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851" w:rsidRDefault="00587851" w:rsidP="00966906">
      <w:pPr>
        <w:pStyle w:val="1"/>
        <w:jc w:val="center"/>
      </w:pPr>
      <w:r>
        <w:t>Описание предметно –</w:t>
      </w:r>
      <w:r w:rsidR="009468D4">
        <w:t xml:space="preserve"> </w:t>
      </w:r>
      <w:r w:rsidR="00966906">
        <w:t xml:space="preserve"> развивающей среды в группе в соответствии с ФГОС.</w:t>
      </w:r>
    </w:p>
    <w:p w:rsidR="009468D4" w:rsidRDefault="00587851" w:rsidP="009468D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своей группе я постаралась организовать пространство так, чтобы каждый ребенок имел возможность упражняться, наблюдать, добиваться поставленной цели. Обстановка группы позволяет предусмотреть чередование непосредственной образовательной, совместной и свободной деятельности детей, способствует реализации режима двигательной активности, что предупреждает умст</w:t>
      </w:r>
      <w:r w:rsidR="007D4C91">
        <w:rPr>
          <w:rFonts w:ascii="Times New Roman" w:hAnsi="Times New Roman" w:cs="Times New Roman"/>
          <w:sz w:val="24"/>
          <w:szCs w:val="24"/>
        </w:rPr>
        <w:t>венное утомление, способствует Здоровье сбережению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87851" w:rsidRDefault="00587851" w:rsidP="009468D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того, создавая развивающую среду группы, я стремилась к тому, чтобы окружающая обстановка была комфортной, эстетичной, подвиж</w:t>
      </w:r>
      <w:r w:rsidR="007D4C91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ой, вызывала, прежде всего стремление к самостоятельной деятельности.</w:t>
      </w:r>
    </w:p>
    <w:p w:rsidR="00587851" w:rsidRDefault="00587851" w:rsidP="009468D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 чтобы каждый ребенок смог найти себе дело и занятие по душе, в группе выделены центры организации определенного вида деятельности. Каждый центр группы отграничен от остального пространства с помощью мебели и воздушного зонирования. </w:t>
      </w:r>
    </w:p>
    <w:p w:rsidR="00587851" w:rsidRDefault="00587851" w:rsidP="00587851">
      <w:pPr>
        <w:jc w:val="center"/>
        <w:rPr>
          <w:rFonts w:ascii="Times New Roman" w:hAnsi="Times New Roman" w:cs="Times New Roman"/>
          <w:color w:val="943634" w:themeColor="accent2" w:themeShade="BF"/>
          <w:sz w:val="52"/>
          <w:szCs w:val="52"/>
          <w:u w:val="single"/>
        </w:rPr>
      </w:pPr>
      <w:r w:rsidRPr="00C3690B">
        <w:rPr>
          <w:rFonts w:ascii="Times New Roman" w:hAnsi="Times New Roman" w:cs="Times New Roman"/>
          <w:color w:val="943634" w:themeColor="accent2" w:themeShade="BF"/>
          <w:sz w:val="52"/>
          <w:szCs w:val="52"/>
          <w:u w:val="single"/>
        </w:rPr>
        <w:t>Центр речевого развития.</w:t>
      </w:r>
    </w:p>
    <w:p w:rsidR="00C3690B" w:rsidRDefault="00C3690B" w:rsidP="00587851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</w:rPr>
      </w:pPr>
    </w:p>
    <w:p w:rsidR="00C3690B" w:rsidRPr="00C3690B" w:rsidRDefault="00005FC3" w:rsidP="00587851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</w:rPr>
      </w:pPr>
      <w:r w:rsidRPr="00005FC3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u w:val="single"/>
          <w:lang w:eastAsia="ru-RU"/>
        </w:rPr>
        <w:drawing>
          <wp:inline distT="0" distB="0" distL="0" distR="0">
            <wp:extent cx="4882515" cy="4591050"/>
            <wp:effectExtent l="0" t="0" r="0" b="0"/>
            <wp:docPr id="30" name="Рисунок 30" descr="C:\Users\DS-14\Desktop\Итоги Аттестации Рамазанова\IMG-20190219-WA003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-14\Desktop\Итоги Аттестации Рамазанова\IMG-20190219-WA0036[1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670" cy="459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51" w:rsidRDefault="00587851" w:rsidP="00CE419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Этот центр был создан с целью всестороннего развития речи воспитанников в развивающей среде группы. Центр включает в себя зеркало с местом для занятия, игры и пособия, направленные на развития всех компонентов речевой системы. Ключевым персонажем речевого центра я сделала игрушку. Известно, что игрушка занимает особое место в предметном мире ребенка. Она является другом, партнером в мире игр, собеседником. Нашим персонажем стала «Веселая Буренка» - хозяйка речевого уголка. Она помогает детям научится выполнять артикуляционные упражнения. У игрушки есть яркий подвижный язычок, с помощью которого легко объяснить детям упражнения артикуляционной гимнастики. </w:t>
      </w:r>
    </w:p>
    <w:p w:rsidR="00587851" w:rsidRDefault="00587851" w:rsidP="005878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речевом центре расположились игры и пособия:</w:t>
      </w:r>
    </w:p>
    <w:p w:rsidR="00587851" w:rsidRDefault="00587851" w:rsidP="005878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развития физиологического и речевого дыхания.</w:t>
      </w:r>
    </w:p>
    <w:p w:rsidR="00587851" w:rsidRDefault="00587851" w:rsidP="005878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Дыхательные упражнения улучшают ритмы, снимают стрессы и важны в работе над произношением. Для обучения детей длительному плавному выдоху я оборудовала в речевом уголке место для дыхательных тренажеров «Задуй свечу», «Быстрые снежки».</w:t>
      </w:r>
    </w:p>
    <w:p w:rsidR="00587851" w:rsidRDefault="00587851" w:rsidP="005878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Пособия для развития мелкой моторики: картотеки с упражнениями на развитие пальчиковой моторики (шнуровки, бусины, обводки, мозаика).</w:t>
      </w:r>
    </w:p>
    <w:p w:rsidR="00587851" w:rsidRDefault="00587851" w:rsidP="005878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Картинки к артикуляционным упражнениям.</w:t>
      </w:r>
    </w:p>
    <w:p w:rsidR="00587851" w:rsidRDefault="00587851" w:rsidP="005878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 на развитие психических функций: разрезные картинки, домино, «Цвет и форма», «Кто лишний?», «Узнай на ощупь», «Узнай по контуру» и т.д.</w:t>
      </w:r>
    </w:p>
    <w:p w:rsidR="00587851" w:rsidRDefault="00587851" w:rsidP="005878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 на развитие фонематического слуха, на автоматизацию звуков, направленные на развитие связной речи у детей.</w:t>
      </w:r>
    </w:p>
    <w:p w:rsidR="009468D4" w:rsidRPr="00966906" w:rsidRDefault="00587851" w:rsidP="0096690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игры и пособия обновляются. В свободной деятельности дети самостоятельно занимаются в центре: делают гимнастику для языка, играют в игры на развитие воздушной струи, берут обводки, шнуровки, мозаики,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>
        <w:rPr>
          <w:rFonts w:ascii="Times New Roman" w:hAnsi="Times New Roman" w:cs="Times New Roman"/>
          <w:sz w:val="24"/>
          <w:szCs w:val="24"/>
        </w:rPr>
        <w:t>, называют карти</w:t>
      </w:r>
      <w:r w:rsidR="00CE419F">
        <w:rPr>
          <w:rFonts w:ascii="Times New Roman" w:hAnsi="Times New Roman" w:cs="Times New Roman"/>
          <w:sz w:val="24"/>
          <w:szCs w:val="24"/>
        </w:rPr>
        <w:t>нки в альбомах по развитию речи.</w:t>
      </w:r>
    </w:p>
    <w:p w:rsidR="00C132C2" w:rsidRPr="00C132C2" w:rsidRDefault="00587851" w:rsidP="00587851">
      <w:pPr>
        <w:jc w:val="center"/>
        <w:rPr>
          <w:rFonts w:ascii="Times New Roman" w:hAnsi="Times New Roman" w:cs="Times New Roman"/>
          <w:color w:val="943634" w:themeColor="accent2" w:themeShade="BF"/>
          <w:sz w:val="52"/>
          <w:szCs w:val="52"/>
          <w:u w:val="single"/>
        </w:rPr>
      </w:pPr>
      <w:r w:rsidRPr="00C132C2">
        <w:rPr>
          <w:rFonts w:ascii="Times New Roman" w:hAnsi="Times New Roman" w:cs="Times New Roman"/>
          <w:color w:val="943634" w:themeColor="accent2" w:themeShade="BF"/>
          <w:sz w:val="52"/>
          <w:szCs w:val="52"/>
          <w:u w:val="single"/>
        </w:rPr>
        <w:t>Центр художественного слова.</w:t>
      </w:r>
    </w:p>
    <w:p w:rsidR="00587851" w:rsidRPr="00C132C2" w:rsidRDefault="00587851" w:rsidP="00587851">
      <w:pPr>
        <w:jc w:val="center"/>
        <w:rPr>
          <w:rFonts w:ascii="Times New Roman" w:hAnsi="Times New Roman" w:cs="Times New Roman"/>
          <w:color w:val="943634" w:themeColor="accent2" w:themeShade="BF"/>
          <w:sz w:val="52"/>
          <w:szCs w:val="52"/>
          <w:u w:val="single"/>
        </w:rPr>
      </w:pPr>
      <w:r w:rsidRPr="00C132C2">
        <w:rPr>
          <w:rFonts w:ascii="Times New Roman" w:hAnsi="Times New Roman" w:cs="Times New Roman"/>
          <w:color w:val="943634" w:themeColor="accent2" w:themeShade="BF"/>
          <w:sz w:val="52"/>
          <w:szCs w:val="52"/>
          <w:u w:val="single"/>
        </w:rPr>
        <w:t xml:space="preserve"> «Центр книги».</w:t>
      </w:r>
    </w:p>
    <w:p w:rsidR="00C132C2" w:rsidRDefault="00005FC3" w:rsidP="00005FC3">
      <w:pPr>
        <w:tabs>
          <w:tab w:val="left" w:pos="467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05F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3725" cy="2145850"/>
            <wp:effectExtent l="0" t="0" r="0" b="0"/>
            <wp:docPr id="31" name="Рисунок 31" descr="C:\Users\DS-14\Desktop\Итоги Аттестации Рамазанова\IMG-20190219-WA003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-14\Desktop\Итоги Аттестации Рамазанова\IMG-20190219-WA0033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90" cy="217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C2" w:rsidRDefault="00C132C2" w:rsidP="005878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00375" cy="2505075"/>
            <wp:effectExtent l="19050" t="0" r="9525" b="0"/>
            <wp:docPr id="22" name="Рисунок 21" descr="C:\Users\Admin\Documents\Bluetooth Folder\IMG-201705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cuments\Bluetooth Folder\IMG-20170511-WA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851" w:rsidRDefault="009468D4" w:rsidP="009468D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587851">
        <w:rPr>
          <w:rFonts w:ascii="Times New Roman" w:hAnsi="Times New Roman" w:cs="Times New Roman"/>
          <w:sz w:val="24"/>
          <w:szCs w:val="24"/>
        </w:rPr>
        <w:t>десь представлены любимые детские сказки и рассказы по лексическим темам, а так же иллюстративный материал. Вместе с детьми мы организовываем литературные викторины и конкурсы: «Доскажи словечко», «Угадай по описанию название сказки». Наряду с художественной литературой представлена справочная, познавательная литература, общие и тематические энциклопедии для дошкольников, кроссворды, ребусы в соответствии с возрастом детей. Каждый ребенок может выбрать книгу, картинки, журналы, иллюстрации по своему желанию. В этот центр способствует всех сторон речевой системы: это обогащение словарного запаса, дети правильно учат строить свои высказывания, пересказывать текст, составлять описательные рассказы.</w:t>
      </w:r>
    </w:p>
    <w:p w:rsidR="00587851" w:rsidRPr="000769F5" w:rsidRDefault="00587851" w:rsidP="00587851">
      <w:pPr>
        <w:jc w:val="center"/>
        <w:rPr>
          <w:rFonts w:ascii="Times New Roman" w:hAnsi="Times New Roman" w:cs="Times New Roman"/>
          <w:color w:val="943634" w:themeColor="accent2" w:themeShade="BF"/>
          <w:sz w:val="52"/>
          <w:szCs w:val="52"/>
          <w:u w:val="single"/>
        </w:rPr>
      </w:pPr>
      <w:r w:rsidRPr="000769F5">
        <w:rPr>
          <w:rFonts w:ascii="Times New Roman" w:hAnsi="Times New Roman" w:cs="Times New Roman"/>
          <w:color w:val="943634" w:themeColor="accent2" w:themeShade="BF"/>
          <w:sz w:val="52"/>
          <w:szCs w:val="52"/>
          <w:u w:val="single"/>
        </w:rPr>
        <w:t>Музыкально – театральный центр.</w:t>
      </w:r>
    </w:p>
    <w:p w:rsidR="000769F5" w:rsidRDefault="00005FC3" w:rsidP="00587851">
      <w:pPr>
        <w:jc w:val="center"/>
        <w:rPr>
          <w:rFonts w:ascii="Times New Roman" w:hAnsi="Times New Roman" w:cs="Times New Roman"/>
          <w:sz w:val="24"/>
          <w:szCs w:val="24"/>
        </w:rPr>
      </w:pPr>
      <w:r w:rsidRPr="00005F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1340" cy="2963545"/>
            <wp:effectExtent l="0" t="0" r="0" b="0"/>
            <wp:docPr id="32" name="Рисунок 32" descr="C:\Users\DS-14\Desktop\Итоги Аттестации Рамазанова\IMG-20190219-WA003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-14\Desktop\Итоги Аттестации Рамазанова\IMG-20190219-WA0039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694" cy="29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F5" w:rsidRDefault="000769F5" w:rsidP="000769F5">
      <w:pPr>
        <w:rPr>
          <w:rFonts w:ascii="Times New Roman" w:hAnsi="Times New Roman" w:cs="Times New Roman"/>
          <w:sz w:val="24"/>
          <w:szCs w:val="24"/>
        </w:rPr>
      </w:pPr>
    </w:p>
    <w:p w:rsidR="00C132C2" w:rsidRDefault="00F40956" w:rsidP="000769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</w:t>
      </w:r>
      <w:r w:rsidR="00005FC3" w:rsidRPr="00005F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5675" cy="3400817"/>
            <wp:effectExtent l="0" t="0" r="0" b="0"/>
            <wp:docPr id="36" name="Рисунок 36" descr="C:\Users\DS-14\Desktop\Итоги Аттестации Рамазанова\IMG-20190219-WA003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-14\Desktop\Итоги Аттестации Рамазанова\IMG-20190219-WA0035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82" cy="341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51" w:rsidRDefault="00587851" w:rsidP="009468D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центр представлен набором детских музыкальных инструментов, звучащих игрушек, игр, направленных на ознакомление с различными музыкальными жанрами. Играя с музыкальными инструментами, дети учатся слышать различные звуки, отличать их по высоте, силе, что может способствовать развитию не только музыкального слуха, но и фонематического.</w:t>
      </w:r>
    </w:p>
    <w:p w:rsidR="0009762F" w:rsidRDefault="000C64AE" w:rsidP="00005FC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,</w:t>
      </w:r>
      <w:r w:rsidR="00587851">
        <w:rPr>
          <w:rFonts w:ascii="Times New Roman" w:hAnsi="Times New Roman" w:cs="Times New Roman"/>
          <w:sz w:val="24"/>
          <w:szCs w:val="24"/>
        </w:rPr>
        <w:t>же здесь расположились сказочные персонажи. Дети с удовольствием с ними играют. Учатся правильно выстраивать фразы при инсценировку, перевоплощаются в различных героев, меняя при этом интонацию, голос. Театрализованные игры развивают уверенность в себе, коммуникабельность.</w:t>
      </w:r>
    </w:p>
    <w:p w:rsidR="00F40956" w:rsidRDefault="00F40956" w:rsidP="00F40956">
      <w:pPr>
        <w:rPr>
          <w:rFonts w:ascii="Times New Roman" w:hAnsi="Times New Roman" w:cs="Times New Roman"/>
          <w:sz w:val="24"/>
          <w:szCs w:val="24"/>
        </w:rPr>
      </w:pPr>
    </w:p>
    <w:p w:rsidR="00F40956" w:rsidRDefault="00F40956" w:rsidP="00F40956">
      <w:pPr>
        <w:rPr>
          <w:rFonts w:ascii="Times New Roman" w:hAnsi="Times New Roman" w:cs="Times New Roman"/>
          <w:sz w:val="24"/>
          <w:szCs w:val="24"/>
        </w:rPr>
      </w:pPr>
    </w:p>
    <w:p w:rsidR="00F40956" w:rsidRDefault="00F40956" w:rsidP="00F40956">
      <w:pPr>
        <w:rPr>
          <w:rFonts w:ascii="Times New Roman" w:hAnsi="Times New Roman" w:cs="Times New Roman"/>
          <w:sz w:val="24"/>
          <w:szCs w:val="24"/>
        </w:rPr>
      </w:pPr>
    </w:p>
    <w:p w:rsidR="00F40956" w:rsidRDefault="00F40956" w:rsidP="00F40956">
      <w:pPr>
        <w:rPr>
          <w:rFonts w:ascii="Times New Roman" w:hAnsi="Times New Roman" w:cs="Times New Roman"/>
          <w:sz w:val="24"/>
          <w:szCs w:val="24"/>
        </w:rPr>
      </w:pPr>
    </w:p>
    <w:p w:rsidR="00F40956" w:rsidRDefault="00F40956" w:rsidP="00F40956">
      <w:pPr>
        <w:rPr>
          <w:rFonts w:ascii="Times New Roman" w:hAnsi="Times New Roman" w:cs="Times New Roman"/>
          <w:sz w:val="24"/>
          <w:szCs w:val="24"/>
        </w:rPr>
      </w:pPr>
    </w:p>
    <w:p w:rsidR="00F40956" w:rsidRDefault="00F40956" w:rsidP="00F40956">
      <w:pPr>
        <w:rPr>
          <w:rFonts w:ascii="Times New Roman" w:hAnsi="Times New Roman" w:cs="Times New Roman"/>
          <w:sz w:val="24"/>
          <w:szCs w:val="24"/>
        </w:rPr>
      </w:pPr>
    </w:p>
    <w:p w:rsidR="00F40956" w:rsidRDefault="00F40956" w:rsidP="00F40956">
      <w:pPr>
        <w:rPr>
          <w:rFonts w:ascii="Times New Roman" w:hAnsi="Times New Roman" w:cs="Times New Roman"/>
          <w:sz w:val="24"/>
          <w:szCs w:val="24"/>
        </w:rPr>
      </w:pPr>
    </w:p>
    <w:p w:rsidR="00F40956" w:rsidRDefault="00F40956" w:rsidP="00F40956">
      <w:pPr>
        <w:rPr>
          <w:rFonts w:ascii="Times New Roman" w:hAnsi="Times New Roman" w:cs="Times New Roman"/>
          <w:sz w:val="24"/>
          <w:szCs w:val="24"/>
        </w:rPr>
      </w:pPr>
    </w:p>
    <w:p w:rsidR="00F40956" w:rsidRDefault="00F40956" w:rsidP="00F40956">
      <w:pPr>
        <w:rPr>
          <w:rFonts w:ascii="Times New Roman" w:hAnsi="Times New Roman" w:cs="Times New Roman"/>
          <w:sz w:val="24"/>
          <w:szCs w:val="24"/>
        </w:rPr>
      </w:pPr>
    </w:p>
    <w:p w:rsidR="00F40956" w:rsidRDefault="00F40956" w:rsidP="00F409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09762F" w:rsidRDefault="00587851" w:rsidP="00F40956">
      <w:pPr>
        <w:rPr>
          <w:rFonts w:ascii="Times New Roman" w:hAnsi="Times New Roman" w:cs="Times New Roman"/>
          <w:color w:val="943634" w:themeColor="accent2" w:themeShade="BF"/>
          <w:sz w:val="52"/>
          <w:szCs w:val="52"/>
          <w:u w:val="single"/>
        </w:rPr>
      </w:pPr>
      <w:bookmarkStart w:id="0" w:name="_GoBack"/>
      <w:bookmarkEnd w:id="0"/>
      <w:r w:rsidRPr="00C132C2">
        <w:rPr>
          <w:rFonts w:ascii="Times New Roman" w:hAnsi="Times New Roman" w:cs="Times New Roman"/>
          <w:color w:val="943634" w:themeColor="accent2" w:themeShade="BF"/>
          <w:sz w:val="52"/>
          <w:szCs w:val="52"/>
          <w:u w:val="single"/>
        </w:rPr>
        <w:lastRenderedPageBreak/>
        <w:t>Центр строительных игр.</w:t>
      </w:r>
    </w:p>
    <w:p w:rsidR="00587851" w:rsidRPr="0009762F" w:rsidRDefault="00587851" w:rsidP="00587851">
      <w:pPr>
        <w:rPr>
          <w:rFonts w:ascii="Times New Roman" w:hAnsi="Times New Roman" w:cs="Times New Roman"/>
          <w:color w:val="943634" w:themeColor="accent2" w:themeShade="BF"/>
          <w:sz w:val="52"/>
          <w:szCs w:val="52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956B1D" wp14:editId="133AF0C9">
            <wp:extent cx="2933700" cy="1533525"/>
            <wp:effectExtent l="19050" t="0" r="0" b="0"/>
            <wp:docPr id="2" name="Рисунок 1" descr="C:\Users\Admin\Documents\Bluetooth Folder\IMG-201705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Bluetooth Folder\IMG-20170511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0322D1" wp14:editId="135B4A46">
            <wp:extent cx="2733675" cy="1540669"/>
            <wp:effectExtent l="19050" t="0" r="9525" b="0"/>
            <wp:docPr id="3" name="Рисунок 2" descr="C:\Users\Admin\Documents\Bluetooth Folder\IMG-201705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Bluetooth Folder\IMG-20170511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4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1743075"/>
            <wp:effectExtent l="19050" t="0" r="9525" b="0"/>
            <wp:docPr id="4" name="Рисунок 3" descr="C:\Users\Admin\Documents\Bluetooth Folder\IMG-201705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Bluetooth Folder\IMG-20170511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4675" cy="1743075"/>
            <wp:effectExtent l="19050" t="0" r="9525" b="0"/>
            <wp:docPr id="5" name="Рисунок 4" descr="C:\Users\Admin\Documents\Bluetooth Folder\IMG-201705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Bluetooth Folder\IMG-20170511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851" w:rsidRDefault="00587851" w:rsidP="009468D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этом центре используется крупногабаритный конструктор, набор мелкого строительного материала, имеющего основные детали (кубики, кирпичики, призмы, короткие и длинные пластины). Конструкторы, позволяющие детям без особых трудностей и помощи взрослых справится с ними и проявить свое творчество и </w:t>
      </w:r>
      <w:proofErr w:type="gramStart"/>
      <w:r>
        <w:rPr>
          <w:rFonts w:ascii="Times New Roman" w:hAnsi="Times New Roman" w:cs="Times New Roman"/>
          <w:sz w:val="24"/>
          <w:szCs w:val="24"/>
        </w:rPr>
        <w:t>мальчикам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девочкам: модульные конструкторы и конструкторы, соединяющиеся по принципу ЛЕГО или иным образом, например, шарнирно или за счет вхождения пластин в пазы.</w:t>
      </w:r>
    </w:p>
    <w:p w:rsidR="00587851" w:rsidRPr="000769F5" w:rsidRDefault="00587851" w:rsidP="00587851">
      <w:pPr>
        <w:jc w:val="center"/>
        <w:rPr>
          <w:rFonts w:ascii="Times New Roman" w:hAnsi="Times New Roman" w:cs="Times New Roman"/>
          <w:color w:val="943634" w:themeColor="accent2" w:themeShade="BF"/>
          <w:sz w:val="56"/>
          <w:szCs w:val="56"/>
          <w:u w:val="single"/>
        </w:rPr>
      </w:pPr>
      <w:r w:rsidRPr="000769F5">
        <w:rPr>
          <w:rFonts w:ascii="Times New Roman" w:hAnsi="Times New Roman" w:cs="Times New Roman"/>
          <w:color w:val="943634" w:themeColor="accent2" w:themeShade="BF"/>
          <w:sz w:val="56"/>
          <w:szCs w:val="56"/>
          <w:u w:val="single"/>
        </w:rPr>
        <w:t>Центр природы.</w:t>
      </w:r>
    </w:p>
    <w:p w:rsidR="000769F5" w:rsidRDefault="00005FC3" w:rsidP="00587851">
      <w:pPr>
        <w:rPr>
          <w:rFonts w:ascii="Times New Roman" w:hAnsi="Times New Roman" w:cs="Times New Roman"/>
          <w:color w:val="943634" w:themeColor="accent2" w:themeShade="BF"/>
          <w:sz w:val="32"/>
          <w:szCs w:val="32"/>
          <w:u w:val="single"/>
        </w:rPr>
      </w:pPr>
      <w:r w:rsidRPr="00005FC3">
        <w:rPr>
          <w:rFonts w:ascii="Times New Roman" w:hAnsi="Times New Roman" w:cs="Times New Roman"/>
          <w:noProof/>
          <w:color w:val="943634" w:themeColor="accent2" w:themeShade="BF"/>
          <w:sz w:val="32"/>
          <w:szCs w:val="32"/>
          <w:u w:val="single"/>
          <w:lang w:eastAsia="ru-RU"/>
        </w:rPr>
        <w:drawing>
          <wp:inline distT="0" distB="0" distL="0" distR="0">
            <wp:extent cx="2437536" cy="3171825"/>
            <wp:effectExtent l="0" t="0" r="0" b="0"/>
            <wp:docPr id="33" name="Рисунок 33" descr="C:\Users\DS-14\Desktop\Итоги Аттестации Рамазанова\IMG-20190219-WA003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-14\Desktop\Итоги Аттестации Рамазанова\IMG-20190219-WA0032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91" cy="317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FC3">
        <w:rPr>
          <w:rFonts w:ascii="Times New Roman" w:hAnsi="Times New Roman" w:cs="Times New Roman"/>
          <w:noProof/>
          <w:color w:val="943634" w:themeColor="accent2" w:themeShade="BF"/>
          <w:sz w:val="32"/>
          <w:szCs w:val="32"/>
          <w:u w:val="single"/>
          <w:lang w:eastAsia="ru-RU"/>
        </w:rPr>
        <w:drawing>
          <wp:inline distT="0" distB="0" distL="0" distR="0">
            <wp:extent cx="3296836" cy="2809875"/>
            <wp:effectExtent l="0" t="0" r="0" b="0"/>
            <wp:docPr id="34" name="Рисунок 34" descr="C:\Users\DS-14\Desktop\Итоги Аттестации Рамазанова\IMG-20190219-WA00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-14\Desktop\Итоги Аттестации Рамазанова\IMG-20190219-WA0034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662" cy="282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F5" w:rsidRPr="00587851" w:rsidRDefault="000769F5" w:rsidP="00587851">
      <w:pPr>
        <w:rPr>
          <w:rFonts w:ascii="Times New Roman" w:hAnsi="Times New Roman" w:cs="Times New Roman"/>
          <w:color w:val="943634" w:themeColor="accent2" w:themeShade="BF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2790825" cy="2466975"/>
            <wp:effectExtent l="19050" t="0" r="9525" b="0"/>
            <wp:docPr id="13" name="Рисунок 12" descr="C:\Users\Admin\Documents\Bluetooth Folder\IMG-2017051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Bluetooth Folder\IMG-20170511-WA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943634" w:themeColor="accent2" w:themeShade="BF"/>
          <w:sz w:val="32"/>
          <w:szCs w:val="32"/>
          <w:u w:val="single"/>
          <w:lang w:eastAsia="ru-RU"/>
        </w:rPr>
        <w:drawing>
          <wp:inline distT="0" distB="0" distL="0" distR="0">
            <wp:extent cx="2990850" cy="2474119"/>
            <wp:effectExtent l="19050" t="0" r="0" b="0"/>
            <wp:docPr id="14" name="Рисунок 13" descr="C:\Users\Admin\Documents\Bluetooth Folder\IMG-2017051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Bluetooth Folder\IMG-20170511-WA0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7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851" w:rsidRDefault="00587851" w:rsidP="009468D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Этот центр служит не только украшением группы, но и местом для саморазвития дошкольников. Наполнение центра ориентировано на развитие познавательного интереса к экологии, формирование экологической культуры, экологического сознания. Всех обитателей центра </w:t>
      </w:r>
      <w:r w:rsidR="00005FC3">
        <w:rPr>
          <w:rFonts w:ascii="Times New Roman" w:hAnsi="Times New Roman" w:cs="Times New Roman"/>
          <w:sz w:val="24"/>
          <w:szCs w:val="24"/>
        </w:rPr>
        <w:t>мы делим</w:t>
      </w:r>
      <w:r>
        <w:rPr>
          <w:rFonts w:ascii="Times New Roman" w:hAnsi="Times New Roman" w:cs="Times New Roman"/>
          <w:sz w:val="24"/>
          <w:szCs w:val="24"/>
        </w:rPr>
        <w:t xml:space="preserve"> на постоянных (комнатные растения) и временных (это объекты которые вносятся для наблюдений на непродолжительный отрезок времени).  Осенью это осенние букеты, поделки из природного материала, весной контейнеры с посаженным зеленым луком и ящики с рассадой. В центре размещены детские поделки из природного материала, </w:t>
      </w:r>
      <w:r w:rsidR="00005FC3">
        <w:rPr>
          <w:rFonts w:ascii="Times New Roman" w:hAnsi="Times New Roman" w:cs="Times New Roman"/>
          <w:sz w:val="24"/>
          <w:szCs w:val="24"/>
        </w:rPr>
        <w:t>макеты,</w:t>
      </w:r>
      <w:r>
        <w:rPr>
          <w:rFonts w:ascii="Times New Roman" w:hAnsi="Times New Roman" w:cs="Times New Roman"/>
          <w:sz w:val="24"/>
          <w:szCs w:val="24"/>
        </w:rPr>
        <w:t xml:space="preserve"> икебаны. Центр наполнен комнатными растениями, календарем природы (интерактивный), карточки с изображением природы, животных, насекомых. Альбомы для рассматривания, картин времен года, а так же репродукции известных художников. Орудия труда: </w:t>
      </w:r>
      <w:r w:rsidR="00005FC3">
        <w:rPr>
          <w:rFonts w:ascii="Times New Roman" w:hAnsi="Times New Roman" w:cs="Times New Roman"/>
          <w:sz w:val="24"/>
          <w:szCs w:val="24"/>
        </w:rPr>
        <w:t>лейки,</w:t>
      </w:r>
      <w:r>
        <w:rPr>
          <w:rFonts w:ascii="Times New Roman" w:hAnsi="Times New Roman" w:cs="Times New Roman"/>
          <w:sz w:val="24"/>
          <w:szCs w:val="24"/>
        </w:rPr>
        <w:t xml:space="preserve"> пульверизаторы, совочки, фартуки. Оформлен природным материалом: шишки, желуди, камешки, ракушками. Так же имеется мини библиотека: она содержит подборку книг и журналов природоведческого характера, книги, помогающие расширить экологические знания и кругозор дошкольника.</w:t>
      </w:r>
    </w:p>
    <w:p w:rsidR="00587851" w:rsidRPr="009468D4" w:rsidRDefault="00587851" w:rsidP="00587851">
      <w:pPr>
        <w:jc w:val="center"/>
        <w:rPr>
          <w:rFonts w:ascii="Times New Roman" w:hAnsi="Times New Roman" w:cs="Times New Roman"/>
          <w:color w:val="FF0000"/>
          <w:sz w:val="52"/>
          <w:szCs w:val="52"/>
          <w:u w:val="single"/>
        </w:rPr>
      </w:pPr>
      <w:r w:rsidRPr="009468D4">
        <w:rPr>
          <w:rFonts w:ascii="Times New Roman" w:hAnsi="Times New Roman" w:cs="Times New Roman"/>
          <w:color w:val="FF0000"/>
          <w:sz w:val="52"/>
          <w:szCs w:val="52"/>
          <w:u w:val="single"/>
        </w:rPr>
        <w:t>Центр двигательной активности.</w:t>
      </w:r>
    </w:p>
    <w:p w:rsidR="009468D4" w:rsidRDefault="00005FC3" w:rsidP="00587851">
      <w:pPr>
        <w:jc w:val="center"/>
        <w:rPr>
          <w:rFonts w:ascii="Times New Roman" w:hAnsi="Times New Roman" w:cs="Times New Roman"/>
          <w:sz w:val="24"/>
          <w:szCs w:val="24"/>
        </w:rPr>
      </w:pPr>
      <w:r w:rsidRPr="00005F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6701" cy="3057525"/>
            <wp:effectExtent l="0" t="0" r="0" b="0"/>
            <wp:docPr id="35" name="Рисунок 35" descr="C:\Users\DS-14\Desktop\Итоги Аттестации Рамазанова\IMG-20190219-WA00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-14\Desktop\Итоги Аттестации Рамазанова\IMG-20190219-WA0038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953" cy="306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51" w:rsidRDefault="00587851" w:rsidP="009468D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данном центре хорошо расположилось такое</w:t>
      </w:r>
      <w:r w:rsidR="007D4C91">
        <w:rPr>
          <w:rFonts w:ascii="Times New Roman" w:hAnsi="Times New Roman" w:cs="Times New Roman"/>
          <w:sz w:val="24"/>
          <w:szCs w:val="24"/>
        </w:rPr>
        <w:t xml:space="preserve"> физкультурное оборудование как</w:t>
      </w:r>
      <w:r>
        <w:rPr>
          <w:rFonts w:ascii="Times New Roman" w:hAnsi="Times New Roman" w:cs="Times New Roman"/>
          <w:sz w:val="24"/>
          <w:szCs w:val="24"/>
        </w:rPr>
        <w:t xml:space="preserve">: гимнастические палки, геометрические формы, массажные мячи, плоские обручи, кольца, кегли,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кольцеброс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мешочки – для </w:t>
      </w:r>
      <w:r w:rsidR="007D4C91">
        <w:rPr>
          <w:rFonts w:ascii="Times New Roman" w:hAnsi="Times New Roman" w:cs="Times New Roman"/>
          <w:sz w:val="24"/>
          <w:szCs w:val="24"/>
        </w:rPr>
        <w:t>метания в</w:t>
      </w:r>
      <w:r>
        <w:rPr>
          <w:rFonts w:ascii="Times New Roman" w:hAnsi="Times New Roman" w:cs="Times New Roman"/>
          <w:sz w:val="24"/>
          <w:szCs w:val="24"/>
        </w:rPr>
        <w:t xml:space="preserve"> длину. Цветные ленты для использования в подвижных играх «Хвостики».  </w:t>
      </w:r>
      <w:r w:rsidR="007D4C91">
        <w:rPr>
          <w:rFonts w:ascii="Times New Roman" w:hAnsi="Times New Roman" w:cs="Times New Roman"/>
          <w:sz w:val="24"/>
          <w:szCs w:val="24"/>
        </w:rPr>
        <w:t>Так же есть, «Дорожка здоровья»</w:t>
      </w:r>
      <w:r>
        <w:rPr>
          <w:rFonts w:ascii="Times New Roman" w:hAnsi="Times New Roman" w:cs="Times New Roman"/>
          <w:sz w:val="24"/>
          <w:szCs w:val="24"/>
        </w:rPr>
        <w:t xml:space="preserve">, а </w:t>
      </w:r>
      <w:r w:rsidR="007D4C91"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есть пособия, необходимые для проведения утренней гимнастики и гимнастики пробуждения – флажки, погремушки.</w:t>
      </w:r>
    </w:p>
    <w:p w:rsidR="00587851" w:rsidRPr="00CE419F" w:rsidRDefault="00587851" w:rsidP="00587851">
      <w:pPr>
        <w:jc w:val="center"/>
        <w:rPr>
          <w:rFonts w:ascii="Times New Roman" w:hAnsi="Times New Roman" w:cs="Times New Roman"/>
          <w:color w:val="FF0000"/>
          <w:sz w:val="52"/>
          <w:szCs w:val="52"/>
          <w:u w:val="single"/>
        </w:rPr>
      </w:pPr>
      <w:r w:rsidRPr="00CE419F">
        <w:rPr>
          <w:rFonts w:ascii="Times New Roman" w:hAnsi="Times New Roman" w:cs="Times New Roman"/>
          <w:color w:val="FF0000"/>
          <w:sz w:val="52"/>
          <w:szCs w:val="52"/>
          <w:u w:val="single"/>
        </w:rPr>
        <w:t>Зона игровых двигательных модулей.</w:t>
      </w:r>
    </w:p>
    <w:p w:rsidR="009468D4" w:rsidRDefault="007D4C91" w:rsidP="00587851">
      <w:pPr>
        <w:jc w:val="center"/>
        <w:rPr>
          <w:rFonts w:ascii="Times New Roman" w:hAnsi="Times New Roman" w:cs="Times New Roman"/>
          <w:sz w:val="24"/>
          <w:szCs w:val="24"/>
        </w:rPr>
      </w:pPr>
      <w:r w:rsidRPr="007D4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3365" cy="2971800"/>
            <wp:effectExtent l="0" t="0" r="0" b="0"/>
            <wp:docPr id="37" name="Рисунок 37" descr="C:\Users\DS-14\Desktop\Итоги Аттестации Рамазанова\IMG-20190219-WA003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-14\Desktop\Итоги Аттестации Рамазанова\IMG-20190219-WA0037[1]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561" cy="29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D4" w:rsidRDefault="009468D4" w:rsidP="005878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8625" cy="2762250"/>
            <wp:effectExtent l="19050" t="0" r="9525" b="0"/>
            <wp:docPr id="29" name="Рисунок 4" descr="C:\Users\Admin\Documents\Bluetooth Folder\IMG-20170511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Bluetooth Folder\IMG-20170511-WA00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851" w:rsidRDefault="00587851" w:rsidP="005878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этой зоне собраны технические игрушки: </w:t>
      </w:r>
      <w:r w:rsidR="007D4C91">
        <w:rPr>
          <w:rFonts w:ascii="Times New Roman" w:hAnsi="Times New Roman" w:cs="Times New Roman"/>
          <w:sz w:val="24"/>
          <w:szCs w:val="24"/>
        </w:rPr>
        <w:t>машины – самосвалы, грузовики (</w:t>
      </w:r>
      <w:r>
        <w:rPr>
          <w:rFonts w:ascii="Times New Roman" w:hAnsi="Times New Roman" w:cs="Times New Roman"/>
          <w:sz w:val="24"/>
          <w:szCs w:val="24"/>
        </w:rPr>
        <w:t>в них дети легко могут катать кукол, перевозить детали конст</w:t>
      </w:r>
      <w:r w:rsidR="007D4C91">
        <w:rPr>
          <w:rFonts w:ascii="Times New Roman" w:hAnsi="Times New Roman" w:cs="Times New Roman"/>
          <w:sz w:val="24"/>
          <w:szCs w:val="24"/>
        </w:rPr>
        <w:t>руктора), легковые автомобили. з</w:t>
      </w:r>
      <w:r>
        <w:rPr>
          <w:rFonts w:ascii="Times New Roman" w:hAnsi="Times New Roman" w:cs="Times New Roman"/>
          <w:sz w:val="24"/>
          <w:szCs w:val="24"/>
        </w:rPr>
        <w:t>десь же находится игровой строительный материал основных цветов для сооружения построек и игрушки для обыгрывания.</w:t>
      </w:r>
    </w:p>
    <w:p w:rsidR="00526CC7" w:rsidRPr="0009762F" w:rsidRDefault="00CE419F" w:rsidP="0009762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Преимущество созданной среды в том, что появилась возможность приобщать всех детей к активной самостоятельной деятельности. Каждый ребенок выбирает занятие по </w:t>
      </w:r>
      <w:r w:rsidR="007D4C91">
        <w:rPr>
          <w:rFonts w:ascii="Times New Roman" w:hAnsi="Times New Roman" w:cs="Times New Roman"/>
          <w:sz w:val="24"/>
          <w:szCs w:val="24"/>
        </w:rPr>
        <w:lastRenderedPageBreak/>
        <w:t>интересам,</w:t>
      </w:r>
      <w:r>
        <w:rPr>
          <w:rFonts w:ascii="Times New Roman" w:hAnsi="Times New Roman" w:cs="Times New Roman"/>
          <w:sz w:val="24"/>
          <w:szCs w:val="24"/>
        </w:rPr>
        <w:t xml:space="preserve"> что обеспечивается разнообразием предметного содержания, доступностью и удобством размещения материалов. </w:t>
      </w:r>
      <w:r w:rsidR="008C4EB3">
        <w:rPr>
          <w:rFonts w:ascii="Times New Roman" w:hAnsi="Times New Roman" w:cs="Times New Roman"/>
          <w:sz w:val="24"/>
          <w:szCs w:val="24"/>
        </w:rPr>
        <w:t>Поиск инновационных подходов к организации предметно – развивающей среды продолжается, главными критериями при этом является творчество, талант и фантазия.</w:t>
      </w:r>
    </w:p>
    <w:sectPr w:rsidR="00526CC7" w:rsidRPr="0009762F" w:rsidSect="00152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5E46E4"/>
    <w:multiLevelType w:val="hybridMultilevel"/>
    <w:tmpl w:val="0D523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7851"/>
    <w:rsid w:val="00005FC3"/>
    <w:rsid w:val="000769F5"/>
    <w:rsid w:val="0009762F"/>
    <w:rsid w:val="000C64AE"/>
    <w:rsid w:val="00152CC6"/>
    <w:rsid w:val="00304F20"/>
    <w:rsid w:val="003731EA"/>
    <w:rsid w:val="0050557E"/>
    <w:rsid w:val="00587851"/>
    <w:rsid w:val="0067091C"/>
    <w:rsid w:val="00704894"/>
    <w:rsid w:val="007D4C91"/>
    <w:rsid w:val="008C4EB3"/>
    <w:rsid w:val="009468D4"/>
    <w:rsid w:val="00966906"/>
    <w:rsid w:val="009C38BB"/>
    <w:rsid w:val="00BF2284"/>
    <w:rsid w:val="00C132C2"/>
    <w:rsid w:val="00C3690B"/>
    <w:rsid w:val="00CE419F"/>
    <w:rsid w:val="00F40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48A013-C4FA-4798-85CD-EF6EBBCE7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7851"/>
  </w:style>
  <w:style w:type="paragraph" w:styleId="1">
    <w:name w:val="heading 1"/>
    <w:basedOn w:val="a"/>
    <w:next w:val="a"/>
    <w:link w:val="10"/>
    <w:uiPriority w:val="9"/>
    <w:qFormat/>
    <w:rsid w:val="009669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78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7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785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669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6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1037</Words>
  <Characters>5913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15</cp:revision>
  <dcterms:created xsi:type="dcterms:W3CDTF">2017-05-11T01:36:00Z</dcterms:created>
  <dcterms:modified xsi:type="dcterms:W3CDTF">2019-02-20T07:21:00Z</dcterms:modified>
</cp:coreProperties>
</file>